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405" w:rsidRDefault="00FB3405">
      <w:r>
        <w:t>3440 ΔΕΝΔΡΟΚΟΜΙΑ</w:t>
      </w:r>
    </w:p>
    <w:p w:rsidR="00A83BD5" w:rsidRDefault="00FB3405">
      <w:r>
        <w:t xml:space="preserve"> Βασικά στοιχεία Δενδροκομίας - Διαφορετικά είδη δένδρων και καρπών. Επιδράσεις ενδογενών και εξωγενών παραγόντων– Καλλιεργητικές φροντίδες. Επιδράσεις ενδογενών και εξωγενών παραγόντων– Καλλιεργητικές φροντίδες. </w:t>
      </w:r>
      <w:proofErr w:type="spellStart"/>
      <w:r>
        <w:t>Μηλοειδή</w:t>
      </w:r>
      <w:proofErr w:type="spellEnd"/>
      <w:r>
        <w:t xml:space="preserve">. </w:t>
      </w:r>
      <w:proofErr w:type="spellStart"/>
      <w:r>
        <w:t>Πυρηνόκαρπα</w:t>
      </w:r>
      <w:proofErr w:type="spellEnd"/>
      <w:r>
        <w:t xml:space="preserve">. </w:t>
      </w:r>
      <w:proofErr w:type="spellStart"/>
      <w:r>
        <w:t>Ακρόδρυα</w:t>
      </w:r>
      <w:proofErr w:type="spellEnd"/>
      <w:r>
        <w:t xml:space="preserve"> – Ελαιοκομία. Εσπεριδοειδή. Λοιπά Οπωροφόρα (</w:t>
      </w:r>
      <w:proofErr w:type="spellStart"/>
      <w:r>
        <w:t>Ακτινιδιά</w:t>
      </w:r>
      <w:proofErr w:type="spellEnd"/>
      <w:r>
        <w:t xml:space="preserve"> – Συκιά). Ασκήσεις.</w:t>
      </w:r>
    </w:p>
    <w:sectPr w:rsidR="00A83BD5" w:rsidSect="00FB3F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B3405"/>
    <w:rsid w:val="00143253"/>
    <w:rsid w:val="007D3BEE"/>
    <w:rsid w:val="00910A53"/>
    <w:rsid w:val="00C142A7"/>
    <w:rsid w:val="00EE1DC2"/>
    <w:rsid w:val="00FB3405"/>
    <w:rsid w:val="00FB3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285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</dc:creator>
  <cp:keywords/>
  <dc:description/>
  <cp:lastModifiedBy>Andreas</cp:lastModifiedBy>
  <cp:revision>3</cp:revision>
  <dcterms:created xsi:type="dcterms:W3CDTF">2019-11-08T13:56:00Z</dcterms:created>
  <dcterms:modified xsi:type="dcterms:W3CDTF">2019-11-08T13:56:00Z</dcterms:modified>
</cp:coreProperties>
</file>